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B1" w:rsidRDefault="00277BB1" w:rsidP="00277BB1">
      <w:pPr>
        <w:jc w:val="center"/>
        <w:rPr>
          <w:rFonts w:ascii="Century Gothic" w:hAnsi="Century Gothic"/>
          <w:b/>
        </w:rPr>
      </w:pPr>
      <w:r w:rsidRPr="00277BB1">
        <w:rPr>
          <w:rFonts w:ascii="Century Gothic" w:hAnsi="Century Gothic"/>
          <w:b/>
        </w:rPr>
        <w:t>Declaración de Apoyo del Colegio de Arquitectos de Chile al Proyecto de Ley sobre el Derecho a la Vivienda Digna y Adecuada</w:t>
      </w:r>
    </w:p>
    <w:p w:rsidR="00277BB1" w:rsidRDefault="00277BB1" w:rsidP="00277BB1">
      <w:pPr>
        <w:jc w:val="center"/>
        <w:rPr>
          <w:rFonts w:ascii="Century Gothic" w:hAnsi="Century Gothic"/>
          <w:b/>
        </w:rPr>
      </w:pPr>
    </w:p>
    <w:p w:rsidR="00277BB1" w:rsidRPr="00277BB1" w:rsidRDefault="00277BB1" w:rsidP="00277BB1">
      <w:pPr>
        <w:jc w:val="center"/>
        <w:rPr>
          <w:rFonts w:ascii="Century Gothic" w:hAnsi="Century Gothic"/>
          <w:b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</w:rPr>
        <w:t xml:space="preserve">El Colegio de Arquitectos de Chile expresa su firme apoyo al proyecto de ley que modifica la Carta Magna, ingresado el lunes 28 de julio de 2025, por los diputados Felipe </w:t>
      </w:r>
      <w:proofErr w:type="spellStart"/>
      <w:r w:rsidRPr="00277BB1">
        <w:rPr>
          <w:rFonts w:ascii="Century Gothic" w:hAnsi="Century Gothic"/>
        </w:rPr>
        <w:t>Camaño</w:t>
      </w:r>
      <w:proofErr w:type="spellEnd"/>
      <w:r w:rsidRPr="00277BB1">
        <w:rPr>
          <w:rFonts w:ascii="Century Gothic" w:hAnsi="Century Gothic"/>
        </w:rPr>
        <w:t xml:space="preserve">, Ana María </w:t>
      </w:r>
      <w:proofErr w:type="spellStart"/>
      <w:r w:rsidRPr="00277BB1">
        <w:rPr>
          <w:rFonts w:ascii="Century Gothic" w:hAnsi="Century Gothic"/>
        </w:rPr>
        <w:t>Gazmuri</w:t>
      </w:r>
      <w:proofErr w:type="spellEnd"/>
      <w:r w:rsidRPr="00277BB1">
        <w:rPr>
          <w:rFonts w:ascii="Century Gothic" w:hAnsi="Century Gothic"/>
        </w:rPr>
        <w:t xml:space="preserve">, Carmen Hertz, Tomás </w:t>
      </w:r>
      <w:proofErr w:type="spellStart"/>
      <w:r w:rsidRPr="00277BB1">
        <w:rPr>
          <w:rFonts w:ascii="Century Gothic" w:hAnsi="Century Gothic"/>
        </w:rPr>
        <w:t>Hirsch</w:t>
      </w:r>
      <w:proofErr w:type="spellEnd"/>
      <w:r w:rsidRPr="00277BB1">
        <w:rPr>
          <w:rFonts w:ascii="Century Gothic" w:hAnsi="Century Gothic"/>
        </w:rPr>
        <w:t xml:space="preserve"> y Alejandra </w:t>
      </w:r>
      <w:proofErr w:type="spellStart"/>
      <w:r w:rsidRPr="00277BB1">
        <w:rPr>
          <w:rFonts w:ascii="Century Gothic" w:hAnsi="Century Gothic"/>
        </w:rPr>
        <w:t>Placencia</w:t>
      </w:r>
      <w:proofErr w:type="spellEnd"/>
      <w:r w:rsidRPr="00277BB1">
        <w:rPr>
          <w:rFonts w:ascii="Century Gothic" w:hAnsi="Century Gothic"/>
        </w:rPr>
        <w:t>, con el número 17741-07.</w:t>
      </w:r>
    </w:p>
    <w:p w:rsid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</w:rPr>
        <w:t>Este importante proyecto propone la adición de dos numerales al artículo 19 de la Constitución, específicamente el 9 bis y el 9 ter, que establecen principios fundamentales para el desarrollo de nuestra sociedad:</w:t>
      </w:r>
    </w:p>
    <w:p w:rsidR="00277BB1" w:rsidRPr="00277BB1" w:rsidRDefault="00277BB1" w:rsidP="00277BB1">
      <w:pPr>
        <w:jc w:val="both"/>
        <w:rPr>
          <w:rFonts w:ascii="Century Gothic" w:hAnsi="Century Gothic"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  <w:b/>
        </w:rPr>
        <w:t>1.</w:t>
      </w:r>
      <w:r w:rsidRPr="00277BB1">
        <w:rPr>
          <w:rFonts w:ascii="Century Gothic" w:hAnsi="Century Gothic"/>
          <w:b/>
        </w:rPr>
        <w:tab/>
        <w:t>Derecho a una Vivienda Digna y Adecuada:</w:t>
      </w:r>
      <w:r w:rsidRPr="00277BB1">
        <w:rPr>
          <w:rFonts w:ascii="Century Gothic" w:hAnsi="Century Gothic"/>
        </w:rPr>
        <w:t xml:space="preserve"> En el numeral 9 bis, se establece que toda persona tiene derecho a una vivienda digna y adecuada. Este derecho es esencial para garantizar la calidad de vida de las personas, propiciando un entorno seguro, saludable</w:t>
      </w:r>
      <w:bookmarkStart w:id="0" w:name="_GoBack"/>
      <w:bookmarkEnd w:id="0"/>
      <w:r w:rsidRPr="00277BB1">
        <w:rPr>
          <w:rFonts w:ascii="Century Gothic" w:hAnsi="Century Gothic"/>
        </w:rPr>
        <w:t xml:space="preserve"> y que permita el desarrollo integral de los ciudadanos.</w:t>
      </w:r>
    </w:p>
    <w:p w:rsid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  <w:b/>
        </w:rPr>
        <w:t>2.</w:t>
      </w:r>
      <w:r w:rsidRPr="00277BB1">
        <w:rPr>
          <w:rFonts w:ascii="Century Gothic" w:hAnsi="Century Gothic"/>
          <w:b/>
        </w:rPr>
        <w:tab/>
        <w:t>Derecho a la Ciudad y el Territorio:</w:t>
      </w:r>
      <w:r w:rsidRPr="00277BB1">
        <w:rPr>
          <w:rFonts w:ascii="Century Gothic" w:hAnsi="Century Gothic"/>
        </w:rPr>
        <w:t xml:space="preserve"> El numeral 9 ter reconoce que toda persona tiene derecho a la ciudad y el territorio, configurando este derecho como un derecho colectivo orientado al bien común. Esta disposición es crucial para promover un desarrollo urbano inclusivo, equitativo y sostenible, que respete y potencie la diversidad cultural y social de nuestros territorios.</w:t>
      </w:r>
    </w:p>
    <w:p w:rsidR="00277BB1" w:rsidRPr="00277BB1" w:rsidRDefault="00277BB1" w:rsidP="00277BB1">
      <w:pPr>
        <w:jc w:val="both"/>
        <w:rPr>
          <w:rFonts w:ascii="Century Gothic" w:hAnsi="Century Gothic"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</w:rPr>
        <w:t>Cabe destacar que tanto en la Convención Constitucional de 2022 como en el proceso constituyente de 2023, se incorporó expresamente el derecho a la vivienda dentro de las propuestas de nueva Constitución, reflejando un consenso social y político sobre su relevancia. Asimismo, Chile ha ratificado el Pacto Internacional de Derechos Económicos, Sociales y Culturales (PIDESC), cuyo artículo 11 reconoce el derecho de toda persona a un nivel de vida adecuado para sí y su familia, incluyendo una vivienda adecuada, lo que refuerza el compromiso del país con este principio.</w:t>
      </w:r>
    </w:p>
    <w:p w:rsidR="00277BB1" w:rsidRP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</w:rPr>
        <w:t xml:space="preserve">El Colegio de Arquitectos de Chile considera que la modificación propuesta es un paso significativo hacia la consagración del derecho a la vivienda como un derecho humano fundamental e instamos a todos los actores involucrados en el proceso legislativo a apoyar este proyecto, que contribuirá a construir una </w:t>
      </w:r>
      <w:r w:rsidRPr="00277BB1">
        <w:rPr>
          <w:rFonts w:ascii="Century Gothic" w:hAnsi="Century Gothic"/>
        </w:rPr>
        <w:lastRenderedPageBreak/>
        <w:t>sociedad más justa y equitativa, donde el acceso a una vivienda digna y adecuada sea una realidad para todos.</w:t>
      </w:r>
    </w:p>
    <w:p w:rsidR="00277BB1" w:rsidRPr="00277BB1" w:rsidRDefault="00277BB1" w:rsidP="00277BB1">
      <w:pPr>
        <w:jc w:val="both"/>
        <w:rPr>
          <w:rFonts w:ascii="Century Gothic" w:hAnsi="Century Gothic"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</w:rPr>
      </w:pPr>
      <w:r w:rsidRPr="00277BB1">
        <w:rPr>
          <w:rFonts w:ascii="Century Gothic" w:hAnsi="Century Gothic"/>
        </w:rPr>
        <w:t>Atentamente,</w:t>
      </w:r>
    </w:p>
    <w:p w:rsidR="00277BB1" w:rsidRDefault="00277BB1" w:rsidP="00277BB1">
      <w:pPr>
        <w:jc w:val="both"/>
        <w:rPr>
          <w:rFonts w:ascii="Century Gothic" w:hAnsi="Century Gothic"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</w:rPr>
      </w:pPr>
    </w:p>
    <w:p w:rsidR="00277BB1" w:rsidRPr="00277BB1" w:rsidRDefault="00277BB1" w:rsidP="00277BB1">
      <w:pPr>
        <w:jc w:val="both"/>
        <w:rPr>
          <w:rFonts w:ascii="Century Gothic" w:hAnsi="Century Gothic"/>
          <w:b/>
        </w:rPr>
      </w:pPr>
      <w:r w:rsidRPr="00277BB1">
        <w:rPr>
          <w:rFonts w:ascii="Century Gothic" w:hAnsi="Century Gothic"/>
          <w:b/>
        </w:rPr>
        <w:t xml:space="preserve">Rodolfo Jiménez </w:t>
      </w:r>
      <w:proofErr w:type="spellStart"/>
      <w:r w:rsidRPr="00277BB1">
        <w:rPr>
          <w:rFonts w:ascii="Century Gothic" w:hAnsi="Century Gothic"/>
          <w:b/>
        </w:rPr>
        <w:t>Cavieres</w:t>
      </w:r>
      <w:proofErr w:type="spellEnd"/>
      <w:r w:rsidRPr="00277BB1">
        <w:rPr>
          <w:rFonts w:ascii="Century Gothic" w:hAnsi="Century Gothic"/>
          <w:b/>
        </w:rPr>
        <w:t xml:space="preserve"> </w:t>
      </w:r>
    </w:p>
    <w:p w:rsidR="00277BB1" w:rsidRPr="00277BB1" w:rsidRDefault="00277BB1" w:rsidP="00277BB1">
      <w:pPr>
        <w:jc w:val="both"/>
        <w:rPr>
          <w:rFonts w:ascii="Century Gothic" w:hAnsi="Century Gothic"/>
          <w:b/>
        </w:rPr>
      </w:pPr>
      <w:r w:rsidRPr="00277BB1">
        <w:rPr>
          <w:rFonts w:ascii="Century Gothic" w:hAnsi="Century Gothic"/>
          <w:b/>
        </w:rPr>
        <w:t>Presidente n</w:t>
      </w:r>
      <w:r w:rsidRPr="00277BB1">
        <w:rPr>
          <w:rFonts w:ascii="Century Gothic" w:hAnsi="Century Gothic"/>
          <w:b/>
        </w:rPr>
        <w:t>acional</w:t>
      </w:r>
    </w:p>
    <w:p w:rsidR="005B1EB8" w:rsidRPr="00277BB1" w:rsidRDefault="00277BB1" w:rsidP="00277BB1">
      <w:pPr>
        <w:jc w:val="both"/>
        <w:rPr>
          <w:rFonts w:ascii="Century Gothic" w:hAnsi="Century Gothic"/>
          <w:b/>
        </w:rPr>
      </w:pPr>
      <w:r w:rsidRPr="00277BB1">
        <w:rPr>
          <w:rFonts w:ascii="Century Gothic" w:hAnsi="Century Gothic"/>
          <w:b/>
        </w:rPr>
        <w:t>Colegio de A</w:t>
      </w:r>
      <w:r w:rsidRPr="00277BB1">
        <w:rPr>
          <w:rFonts w:ascii="Century Gothic" w:hAnsi="Century Gothic"/>
          <w:b/>
        </w:rPr>
        <w:t>rquitectos de Chile A</w:t>
      </w:r>
      <w:r w:rsidRPr="00277BB1">
        <w:rPr>
          <w:rFonts w:ascii="Century Gothic" w:hAnsi="Century Gothic"/>
          <w:b/>
        </w:rPr>
        <w:t>.</w:t>
      </w:r>
      <w:r w:rsidRPr="00277BB1">
        <w:rPr>
          <w:rFonts w:ascii="Century Gothic" w:hAnsi="Century Gothic"/>
          <w:b/>
        </w:rPr>
        <w:t>G</w:t>
      </w:r>
      <w:r w:rsidRPr="00277BB1">
        <w:rPr>
          <w:rFonts w:ascii="Century Gothic" w:hAnsi="Century Gothic"/>
          <w:b/>
        </w:rPr>
        <w:t>.</w:t>
      </w:r>
    </w:p>
    <w:sectPr w:rsidR="005B1EB8" w:rsidRPr="00277BB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75" w:rsidRDefault="00CC4275" w:rsidP="004878A6">
      <w:pPr>
        <w:spacing w:after="0" w:line="240" w:lineRule="auto"/>
      </w:pPr>
      <w:r>
        <w:separator/>
      </w:r>
    </w:p>
  </w:endnote>
  <w:endnote w:type="continuationSeparator" w:id="0">
    <w:p w:rsidR="00CC4275" w:rsidRDefault="00CC4275" w:rsidP="0048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 w:rsidP="004878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© 2025 COLEGIO DE ARQUITECTOS DE CHILE</w:t>
    </w:r>
  </w:p>
  <w:p w:rsidR="004878A6" w:rsidRDefault="004878A6" w:rsidP="004878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Avenida Libertador Bernardo O’Higgins 115, Santiago de Chile</w:t>
    </w:r>
  </w:p>
  <w:p w:rsidR="004878A6" w:rsidRDefault="004878A6" w:rsidP="004878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contacto@colegioarquitectos.com  - www.colegioarquitectos.com</w:t>
    </w:r>
  </w:p>
  <w:p w:rsidR="004878A6" w:rsidRDefault="00487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75" w:rsidRDefault="00CC4275" w:rsidP="004878A6">
      <w:pPr>
        <w:spacing w:after="0" w:line="240" w:lineRule="auto"/>
      </w:pPr>
      <w:r>
        <w:separator/>
      </w:r>
    </w:p>
  </w:footnote>
  <w:footnote w:type="continuationSeparator" w:id="0">
    <w:p w:rsidR="00CC4275" w:rsidRDefault="00CC4275" w:rsidP="0048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A6" w:rsidRDefault="004878A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B447242" wp14:editId="0BE04A70">
          <wp:simplePos x="0" y="0"/>
          <wp:positionH relativeFrom="column">
            <wp:posOffset>4120515</wp:posOffset>
          </wp:positionH>
          <wp:positionV relativeFrom="paragraph">
            <wp:posOffset>-156210</wp:posOffset>
          </wp:positionV>
          <wp:extent cx="1778000" cy="533400"/>
          <wp:effectExtent l="0" t="0" r="0" b="0"/>
          <wp:wrapSquare wrapText="bothSides"/>
          <wp:docPr id="2" name="Imagen 2" descr="logo CA franja negra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 franja negra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6"/>
    <w:rsid w:val="00013956"/>
    <w:rsid w:val="001D3E82"/>
    <w:rsid w:val="00277BB1"/>
    <w:rsid w:val="00360BC9"/>
    <w:rsid w:val="004878A6"/>
    <w:rsid w:val="005B1EB8"/>
    <w:rsid w:val="005E29B0"/>
    <w:rsid w:val="00713C0C"/>
    <w:rsid w:val="0076171C"/>
    <w:rsid w:val="00887B93"/>
    <w:rsid w:val="00C64388"/>
    <w:rsid w:val="00CC4275"/>
    <w:rsid w:val="00D92C86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8A6"/>
  </w:style>
  <w:style w:type="paragraph" w:styleId="Piedepgina">
    <w:name w:val="footer"/>
    <w:basedOn w:val="Normal"/>
    <w:link w:val="PiedepginaCar"/>
    <w:uiPriority w:val="99"/>
    <w:unhideWhenUsed/>
    <w:rsid w:val="00487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8A6"/>
  </w:style>
  <w:style w:type="paragraph" w:styleId="Piedepgina">
    <w:name w:val="footer"/>
    <w:basedOn w:val="Normal"/>
    <w:link w:val="PiedepginaCar"/>
    <w:uiPriority w:val="99"/>
    <w:unhideWhenUsed/>
    <w:rsid w:val="004878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Arquitectos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CA</dc:creator>
  <cp:lastModifiedBy>Prensa CA</cp:lastModifiedBy>
  <cp:revision>15</cp:revision>
  <dcterms:created xsi:type="dcterms:W3CDTF">2025-04-22T20:37:00Z</dcterms:created>
  <dcterms:modified xsi:type="dcterms:W3CDTF">2025-09-01T20:26:00Z</dcterms:modified>
</cp:coreProperties>
</file>